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2219" w14:textId="77777777" w:rsidR="00080E62" w:rsidRDefault="00080E62" w:rsidP="00080E62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1.3 do OPZ do postępowania nr POST/DYS/OLD/GZ/01503/2026</w:t>
      </w:r>
    </w:p>
    <w:p w14:paraId="2E5E04E8" w14:textId="585F3049" w:rsidR="00080E62" w:rsidRPr="002403D7" w:rsidRDefault="00080E62" w:rsidP="00080E62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Specyfikacja techniczna (DO CZĘŚCI </w:t>
      </w:r>
      <w:r>
        <w:rPr>
          <w:rFonts w:ascii="Calibri" w:hAnsi="Calibri" w:cs="Calibri"/>
          <w:sz w:val="24"/>
        </w:rPr>
        <w:t>4</w:t>
      </w:r>
      <w:r>
        <w:rPr>
          <w:rFonts w:ascii="Calibri" w:hAnsi="Calibri" w:cs="Calibri"/>
          <w:sz w:val="24"/>
        </w:rPr>
        <w:t>)</w:t>
      </w:r>
    </w:p>
    <w:p w14:paraId="1858DB6A" w14:textId="0D7196F6" w:rsidR="006E5BE4" w:rsidRPr="00D55F80" w:rsidRDefault="006E5BE4" w:rsidP="00080E62">
      <w:pPr>
        <w:ind w:left="0" w:firstLine="0"/>
        <w:rPr>
          <w:rFonts w:ascii="Verdana" w:eastAsia="Verdana" w:hAnsi="Verdana"/>
          <w:b/>
          <w:sz w:val="18"/>
          <w:szCs w:val="18"/>
        </w:rPr>
      </w:pP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530FA823" w14:textId="27B757A1" w:rsidR="00FF237D" w:rsidRPr="00080E62" w:rsidRDefault="00446037" w:rsidP="00080E62">
      <w:pPr>
        <w:pStyle w:val="Nagwek1"/>
        <w:numPr>
          <w:ilvl w:val="0"/>
          <w:numId w:val="0"/>
        </w:numPr>
        <w:spacing w:before="0" w:after="0"/>
        <w:ind w:left="357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080E62">
        <w:rPr>
          <w:rFonts w:ascii="Verdana" w:eastAsia="Calibri" w:hAnsi="Verdana" w:cs="Arial"/>
          <w:b w:val="0"/>
          <w:bCs/>
          <w:sz w:val="18"/>
          <w:szCs w:val="18"/>
        </w:rPr>
        <w:t>Wykonanie dokumentacji i wymianę istniejących punktów pomiarowych na liniach napowietrznych SN na terenie Rejonu Energetycznego Łowicz / punkt pomiarowy Wejsce, Czerniew, Wiskienica – pakiet 3 punkty pomiarowe, gm. Kocierzew Płd., Kiernozia, Zduny</w:t>
      </w:r>
      <w:r w:rsidR="00FF237D" w:rsidRPr="00080E62">
        <w:rPr>
          <w:rFonts w:ascii="Verdana" w:hAnsi="Verdana" w:cs="Calibri"/>
          <w:b w:val="0"/>
          <w:sz w:val="18"/>
          <w:szCs w:val="18"/>
          <w:lang w:val="pl-PL" w:eastAsia="pl-PL"/>
        </w:rPr>
        <w:t>:</w:t>
      </w:r>
    </w:p>
    <w:p w14:paraId="0FCE5074" w14:textId="17B5E1FA" w:rsidR="00FA7F9A" w:rsidRPr="00080E62" w:rsidRDefault="00FF237D" w:rsidP="00080E62">
      <w:pPr>
        <w:pStyle w:val="Nagwek1"/>
        <w:numPr>
          <w:ilvl w:val="0"/>
          <w:numId w:val="0"/>
        </w:numPr>
        <w:spacing w:before="0" w:after="0"/>
        <w:ind w:left="357"/>
        <w:rPr>
          <w:rFonts w:ascii="Verdana" w:hAnsi="Verdana" w:cstheme="minorHAnsi"/>
          <w:b w:val="0"/>
          <w:bCs/>
          <w:iCs/>
          <w:sz w:val="18"/>
          <w:szCs w:val="18"/>
          <w:lang w:val="pl-PL" w:eastAsia="en-US"/>
        </w:rPr>
      </w:pPr>
      <w:r w:rsidRPr="00080E62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080E62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446037" w:rsidRPr="00080E62">
        <w:rPr>
          <w:rFonts w:ascii="Verdana" w:hAnsi="Verdana" w:cs="Calibri"/>
          <w:b w:val="0"/>
          <w:bCs/>
          <w:sz w:val="18"/>
          <w:szCs w:val="18"/>
        </w:rPr>
        <w:t xml:space="preserve">Wymiana punktu pomiarowego Wejsce na linii 15 </w:t>
      </w:r>
      <w:proofErr w:type="spellStart"/>
      <w:r w:rsidR="00446037" w:rsidRPr="00080E62">
        <w:rPr>
          <w:rFonts w:ascii="Verdana" w:hAnsi="Verdana" w:cs="Calibri"/>
          <w:b w:val="0"/>
          <w:bCs/>
          <w:sz w:val="18"/>
          <w:szCs w:val="18"/>
        </w:rPr>
        <w:t>kV</w:t>
      </w:r>
      <w:proofErr w:type="spellEnd"/>
      <w:r w:rsidR="00446037" w:rsidRPr="00080E62">
        <w:rPr>
          <w:rFonts w:ascii="Verdana" w:hAnsi="Verdana" w:cs="Calibri"/>
          <w:b w:val="0"/>
          <w:bCs/>
          <w:sz w:val="18"/>
          <w:szCs w:val="18"/>
        </w:rPr>
        <w:t xml:space="preserve"> Łowicz 1 – Kocierzew, przekładniki prądowe </w:t>
      </w:r>
      <w:r w:rsidR="008D76DB" w:rsidRPr="00080E62">
        <w:rPr>
          <w:rFonts w:ascii="Verdana" w:hAnsi="Verdana" w:cs="Calibri"/>
          <w:b w:val="0"/>
          <w:bCs/>
          <w:sz w:val="18"/>
          <w:szCs w:val="18"/>
        </w:rPr>
        <w:t xml:space="preserve">SN </w:t>
      </w:r>
      <w:r w:rsidR="00446037" w:rsidRPr="00080E62">
        <w:rPr>
          <w:rFonts w:ascii="Verdana" w:hAnsi="Verdana" w:cs="Calibri"/>
          <w:b w:val="0"/>
          <w:bCs/>
          <w:sz w:val="18"/>
          <w:szCs w:val="18"/>
        </w:rPr>
        <w:t>30/5,</w:t>
      </w:r>
      <w:r w:rsidR="005C741E" w:rsidRPr="00080E62">
        <w:rPr>
          <w:rFonts w:ascii="Verdana" w:hAnsi="Verdana" w:cs="Calibri"/>
          <w:b w:val="0"/>
          <w:bCs/>
          <w:sz w:val="18"/>
          <w:szCs w:val="18"/>
        </w:rPr>
        <w:t xml:space="preserve"> przekładniki napięciowe </w:t>
      </w:r>
      <w:r w:rsidR="008D76DB" w:rsidRPr="00080E62">
        <w:rPr>
          <w:rFonts w:ascii="Verdana" w:hAnsi="Verdana" w:cs="Calibri"/>
          <w:b w:val="0"/>
          <w:bCs/>
          <w:sz w:val="18"/>
          <w:szCs w:val="18"/>
        </w:rPr>
        <w:t xml:space="preserve">SN </w:t>
      </w:r>
      <w:r w:rsidR="005C741E" w:rsidRPr="00080E62">
        <w:rPr>
          <w:rFonts w:ascii="Verdana" w:hAnsi="Verdana" w:cs="Calibri"/>
          <w:b w:val="0"/>
          <w:bCs/>
          <w:sz w:val="18"/>
          <w:szCs w:val="18"/>
        </w:rPr>
        <w:t>15000/100,</w:t>
      </w:r>
      <w:r w:rsidR="00446037" w:rsidRPr="00080E62">
        <w:rPr>
          <w:rFonts w:ascii="Verdana" w:hAnsi="Verdana" w:cs="Calibri"/>
          <w:b w:val="0"/>
          <w:bCs/>
          <w:sz w:val="18"/>
          <w:szCs w:val="18"/>
        </w:rPr>
        <w:t xml:space="preserve"> gm. Kocierzew Płd.</w:t>
      </w:r>
    </w:p>
    <w:p w14:paraId="45B2E251" w14:textId="7BE81115" w:rsidR="00446037" w:rsidRPr="00080E62" w:rsidRDefault="00FA7F9A" w:rsidP="00080E62">
      <w:pPr>
        <w:pStyle w:val="Nagwek1"/>
        <w:numPr>
          <w:ilvl w:val="0"/>
          <w:numId w:val="0"/>
        </w:numPr>
        <w:spacing w:before="0" w:after="0"/>
        <w:ind w:left="357"/>
        <w:rPr>
          <w:rFonts w:ascii="Verdana" w:hAnsi="Verdana" w:cs="Calibri"/>
          <w:b w:val="0"/>
          <w:bCs/>
          <w:sz w:val="18"/>
          <w:szCs w:val="18"/>
        </w:rPr>
      </w:pPr>
      <w:r w:rsidRPr="00080E62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080E62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446037" w:rsidRPr="00080E62">
        <w:rPr>
          <w:rFonts w:ascii="Verdana" w:hAnsi="Verdana" w:cs="Calibri"/>
          <w:b w:val="0"/>
          <w:bCs/>
          <w:sz w:val="18"/>
          <w:szCs w:val="18"/>
        </w:rPr>
        <w:t xml:space="preserve">Wymiana punktu pomiarowego Czerniew na linii 15 </w:t>
      </w:r>
      <w:proofErr w:type="spellStart"/>
      <w:r w:rsidR="00446037" w:rsidRPr="00080E62">
        <w:rPr>
          <w:rFonts w:ascii="Verdana" w:hAnsi="Verdana" w:cs="Calibri"/>
          <w:b w:val="0"/>
          <w:bCs/>
          <w:sz w:val="18"/>
          <w:szCs w:val="18"/>
        </w:rPr>
        <w:t>kV</w:t>
      </w:r>
      <w:proofErr w:type="spellEnd"/>
      <w:r w:rsidR="00446037" w:rsidRPr="00080E62">
        <w:rPr>
          <w:rFonts w:ascii="Verdana" w:hAnsi="Verdana" w:cs="Calibri"/>
          <w:b w:val="0"/>
          <w:bCs/>
          <w:sz w:val="18"/>
          <w:szCs w:val="18"/>
        </w:rPr>
        <w:t xml:space="preserve"> Łowicz 1 – Goleńsko, przekładniki prądowe </w:t>
      </w:r>
      <w:r w:rsidR="008D76DB" w:rsidRPr="00080E62">
        <w:rPr>
          <w:rFonts w:ascii="Verdana" w:hAnsi="Verdana" w:cs="Calibri"/>
          <w:b w:val="0"/>
          <w:bCs/>
          <w:sz w:val="18"/>
          <w:szCs w:val="18"/>
        </w:rPr>
        <w:t xml:space="preserve">SN </w:t>
      </w:r>
      <w:r w:rsidR="00446037" w:rsidRPr="00080E62">
        <w:rPr>
          <w:rFonts w:ascii="Verdana" w:hAnsi="Verdana" w:cs="Calibri"/>
          <w:b w:val="0"/>
          <w:bCs/>
          <w:sz w:val="18"/>
          <w:szCs w:val="18"/>
        </w:rPr>
        <w:t>50/5,</w:t>
      </w:r>
      <w:r w:rsidR="005C741E" w:rsidRPr="00080E62">
        <w:rPr>
          <w:rFonts w:ascii="Verdana" w:hAnsi="Verdana" w:cs="Calibri"/>
          <w:b w:val="0"/>
          <w:bCs/>
          <w:sz w:val="18"/>
          <w:szCs w:val="18"/>
        </w:rPr>
        <w:t xml:space="preserve"> przekładniki napięciowe </w:t>
      </w:r>
      <w:r w:rsidR="008D76DB" w:rsidRPr="00080E62">
        <w:rPr>
          <w:rFonts w:ascii="Verdana" w:hAnsi="Verdana" w:cs="Calibri"/>
          <w:b w:val="0"/>
          <w:bCs/>
          <w:sz w:val="18"/>
          <w:szCs w:val="18"/>
        </w:rPr>
        <w:t xml:space="preserve">SN </w:t>
      </w:r>
      <w:r w:rsidR="005C741E" w:rsidRPr="00080E62">
        <w:rPr>
          <w:rFonts w:ascii="Verdana" w:hAnsi="Verdana" w:cs="Calibri"/>
          <w:b w:val="0"/>
          <w:bCs/>
          <w:sz w:val="18"/>
          <w:szCs w:val="18"/>
        </w:rPr>
        <w:t>15000/100</w:t>
      </w:r>
      <w:r w:rsidR="00446037" w:rsidRPr="00080E62">
        <w:rPr>
          <w:rFonts w:ascii="Verdana" w:hAnsi="Verdana" w:cs="Calibri"/>
          <w:b w:val="0"/>
          <w:bCs/>
          <w:sz w:val="18"/>
          <w:szCs w:val="18"/>
        </w:rPr>
        <w:t xml:space="preserve"> gm. Kiernozia.</w:t>
      </w:r>
    </w:p>
    <w:p w14:paraId="7C7A4482" w14:textId="1C5C1612" w:rsidR="00446037" w:rsidRPr="00080E62" w:rsidRDefault="00446037" w:rsidP="00080E62">
      <w:pPr>
        <w:pStyle w:val="Nagwek1"/>
        <w:numPr>
          <w:ilvl w:val="0"/>
          <w:numId w:val="0"/>
        </w:numPr>
        <w:spacing w:before="0" w:after="0"/>
        <w:ind w:left="357"/>
        <w:rPr>
          <w:rFonts w:ascii="Verdana" w:hAnsi="Verdana" w:cs="Calibri"/>
          <w:b w:val="0"/>
          <w:bCs/>
          <w:sz w:val="18"/>
          <w:szCs w:val="18"/>
          <w:lang w:eastAsia="en-US"/>
        </w:rPr>
      </w:pPr>
      <w:r w:rsidRPr="00080E62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080E62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 xml:space="preserve">Wymiana punktu pomiarowego Wiskienica na linii Łowicz 1 – Żychlin, przekładniki prądowe </w:t>
      </w:r>
      <w:r w:rsidR="008D76DB"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 xml:space="preserve">SN </w:t>
      </w:r>
      <w:r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>30/5,</w:t>
      </w:r>
      <w:r w:rsidR="005C741E"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 xml:space="preserve"> przekładniki napięciowe </w:t>
      </w:r>
      <w:r w:rsidR="008D76DB"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 xml:space="preserve">SN </w:t>
      </w:r>
      <w:r w:rsidR="005C741E"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>15000/100,</w:t>
      </w:r>
      <w:r w:rsidRPr="00080E62">
        <w:rPr>
          <w:rFonts w:ascii="Verdana" w:hAnsi="Verdana" w:cs="Calibri"/>
          <w:b w:val="0"/>
          <w:bCs/>
          <w:sz w:val="18"/>
          <w:szCs w:val="18"/>
          <w:lang w:eastAsia="pl-PL"/>
        </w:rPr>
        <w:t xml:space="preserve"> gm. Zduny.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A8650A6" w:rsidR="00FC25A4" w:rsidRPr="008D76DB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>Opracowani</w:t>
      </w:r>
      <w:r w:rsidR="002C7DFB" w:rsidRPr="008D76DB">
        <w:rPr>
          <w:rFonts w:ascii="Verdana" w:hAnsi="Verdana" w:cs="Calibri"/>
          <w:sz w:val="18"/>
          <w:szCs w:val="18"/>
        </w:rPr>
        <w:t>u</w:t>
      </w:r>
      <w:r w:rsidRPr="008D76DB">
        <w:rPr>
          <w:rFonts w:ascii="Verdana" w:hAnsi="Verdana" w:cs="Calibri"/>
          <w:sz w:val="18"/>
          <w:szCs w:val="18"/>
        </w:rPr>
        <w:t xml:space="preserve"> dokumentacji technicznej na wymianę </w:t>
      </w:r>
      <w:r w:rsidR="00446037" w:rsidRPr="008D76DB">
        <w:rPr>
          <w:rFonts w:ascii="Verdana" w:hAnsi="Verdana" w:cs="Calibri"/>
          <w:sz w:val="18"/>
          <w:szCs w:val="18"/>
        </w:rPr>
        <w:t xml:space="preserve">punktów pomiarowych na liniach napowietrznych </w:t>
      </w:r>
      <w:r w:rsidRPr="008D76DB">
        <w:rPr>
          <w:rFonts w:ascii="Verdana" w:hAnsi="Verdana" w:cs="Calibri"/>
          <w:sz w:val="18"/>
          <w:szCs w:val="18"/>
        </w:rPr>
        <w:t>SN i uzgodnienie jej w</w:t>
      </w:r>
      <w:r w:rsidR="00D62477" w:rsidRPr="008D76DB">
        <w:rPr>
          <w:rFonts w:ascii="Verdana" w:hAnsi="Verdana" w:cs="Calibri"/>
          <w:sz w:val="18"/>
          <w:szCs w:val="18"/>
        </w:rPr>
        <w:t xml:space="preserve"> </w:t>
      </w:r>
      <w:r w:rsidR="00E2150C" w:rsidRPr="008D76DB">
        <w:rPr>
          <w:rFonts w:ascii="Verdana" w:hAnsi="Verdana" w:cs="Calibri"/>
          <w:sz w:val="18"/>
          <w:szCs w:val="18"/>
        </w:rPr>
        <w:t>Centrali Oddziału Łódź</w:t>
      </w:r>
      <w:r w:rsidR="00D97797" w:rsidRPr="008D76DB">
        <w:rPr>
          <w:rFonts w:ascii="Verdana" w:hAnsi="Verdana" w:cs="Calibri"/>
          <w:sz w:val="18"/>
          <w:szCs w:val="18"/>
        </w:rPr>
        <w:t>.</w:t>
      </w:r>
      <w:r w:rsidR="00D62477" w:rsidRPr="008D76DB">
        <w:rPr>
          <w:rFonts w:ascii="Verdana" w:hAnsi="Verdana" w:cs="Calibri"/>
          <w:sz w:val="18"/>
          <w:szCs w:val="18"/>
        </w:rPr>
        <w:t xml:space="preserve"> </w:t>
      </w:r>
    </w:p>
    <w:p w14:paraId="17747C07" w14:textId="151689A8" w:rsidR="00A43894" w:rsidRPr="008D76DB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>Demontaż</w:t>
      </w:r>
      <w:r w:rsidR="002C7DFB" w:rsidRPr="008D76DB">
        <w:rPr>
          <w:rFonts w:ascii="Verdana" w:hAnsi="Verdana" w:cs="Calibri"/>
          <w:sz w:val="18"/>
          <w:szCs w:val="18"/>
        </w:rPr>
        <w:t>u</w:t>
      </w:r>
      <w:r w:rsidRPr="008D76DB">
        <w:rPr>
          <w:rFonts w:ascii="Verdana" w:hAnsi="Verdana" w:cs="Calibri"/>
          <w:sz w:val="18"/>
          <w:szCs w:val="18"/>
        </w:rPr>
        <w:t xml:space="preserve"> istniejące</w:t>
      </w:r>
      <w:r w:rsidR="00A43894" w:rsidRPr="008D76DB">
        <w:rPr>
          <w:rFonts w:ascii="Verdana" w:hAnsi="Verdana" w:cs="Calibri"/>
          <w:sz w:val="18"/>
          <w:szCs w:val="18"/>
        </w:rPr>
        <w:t xml:space="preserve">go </w:t>
      </w:r>
      <w:r w:rsidR="00446037" w:rsidRPr="008D76DB">
        <w:rPr>
          <w:rFonts w:ascii="Verdana" w:hAnsi="Verdana" w:cs="Calibri"/>
          <w:sz w:val="18"/>
          <w:szCs w:val="18"/>
        </w:rPr>
        <w:t xml:space="preserve">punktu pomiarowego SN </w:t>
      </w:r>
      <w:r w:rsidR="003B7FA2" w:rsidRPr="008D76DB">
        <w:rPr>
          <w:rFonts w:ascii="Verdana" w:hAnsi="Verdana" w:cs="Calibri"/>
          <w:sz w:val="18"/>
          <w:szCs w:val="18"/>
        </w:rPr>
        <w:t>w linii napowietrznej S</w:t>
      </w:r>
      <w:r w:rsidR="00A43894" w:rsidRPr="008D76DB">
        <w:rPr>
          <w:rFonts w:ascii="Verdana" w:hAnsi="Verdana" w:cs="Calibri"/>
          <w:sz w:val="18"/>
          <w:szCs w:val="18"/>
        </w:rPr>
        <w:t xml:space="preserve">N wraz z kompletnym </w:t>
      </w:r>
      <w:r w:rsidR="00446037" w:rsidRPr="008D76DB">
        <w:rPr>
          <w:rFonts w:ascii="Verdana" w:hAnsi="Verdana" w:cs="Calibri"/>
          <w:sz w:val="18"/>
          <w:szCs w:val="18"/>
        </w:rPr>
        <w:t>okablowaniem i</w:t>
      </w:r>
      <w:r w:rsidR="00A43894" w:rsidRPr="008D76DB">
        <w:rPr>
          <w:rFonts w:ascii="Verdana" w:hAnsi="Verdana" w:cs="Calibri"/>
          <w:sz w:val="18"/>
          <w:szCs w:val="18"/>
        </w:rPr>
        <w:t xml:space="preserve"> szafką </w:t>
      </w:r>
      <w:r w:rsidR="00446037" w:rsidRPr="008D76DB">
        <w:rPr>
          <w:rFonts w:ascii="Verdana" w:hAnsi="Verdana" w:cs="Calibri"/>
          <w:sz w:val="18"/>
          <w:szCs w:val="18"/>
        </w:rPr>
        <w:t>pomiarowa</w:t>
      </w:r>
      <w:r w:rsidR="00D97797" w:rsidRPr="008D76DB">
        <w:rPr>
          <w:rFonts w:ascii="Verdana" w:hAnsi="Verdana" w:cs="Calibri"/>
          <w:sz w:val="18"/>
          <w:szCs w:val="18"/>
        </w:rPr>
        <w:t>.</w:t>
      </w:r>
    </w:p>
    <w:p w14:paraId="6AC6D741" w14:textId="0077B836" w:rsidR="003B7FA2" w:rsidRPr="008D76DB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>Montaż</w:t>
      </w:r>
      <w:r w:rsidR="002C7DFB" w:rsidRPr="008D76DB">
        <w:rPr>
          <w:rFonts w:ascii="Verdana" w:hAnsi="Verdana" w:cs="Calibri"/>
          <w:sz w:val="18"/>
          <w:szCs w:val="18"/>
        </w:rPr>
        <w:t>u</w:t>
      </w:r>
      <w:r w:rsidRPr="008D76DB">
        <w:rPr>
          <w:rFonts w:ascii="Verdana" w:hAnsi="Verdana" w:cs="Calibri"/>
          <w:sz w:val="18"/>
          <w:szCs w:val="18"/>
        </w:rPr>
        <w:t xml:space="preserve"> nowe</w:t>
      </w:r>
      <w:r w:rsidR="003B7FA2" w:rsidRPr="008D76DB">
        <w:rPr>
          <w:rFonts w:ascii="Verdana" w:hAnsi="Verdana" w:cs="Calibri"/>
          <w:sz w:val="18"/>
          <w:szCs w:val="18"/>
        </w:rPr>
        <w:t xml:space="preserve">go </w:t>
      </w:r>
      <w:r w:rsidR="00AA744C" w:rsidRPr="008D76DB">
        <w:rPr>
          <w:rFonts w:ascii="Verdana" w:hAnsi="Verdana" w:cs="Calibri"/>
          <w:sz w:val="18"/>
          <w:szCs w:val="18"/>
        </w:rPr>
        <w:t xml:space="preserve">punktu pomiarowego (przekładniki prądowe, przekładniki napięciowe) okablowanie, szafka pomiarowa, </w:t>
      </w:r>
      <w:r w:rsidR="000015C3" w:rsidRPr="008D76DB">
        <w:rPr>
          <w:rFonts w:ascii="Verdana" w:hAnsi="Verdana" w:cs="Calibri"/>
          <w:sz w:val="18"/>
          <w:szCs w:val="18"/>
        </w:rPr>
        <w:t>wyko</w:t>
      </w:r>
      <w:r w:rsidR="00950090" w:rsidRPr="008D76DB">
        <w:rPr>
          <w:rFonts w:ascii="Verdana" w:hAnsi="Verdana" w:cs="Calibri"/>
          <w:sz w:val="18"/>
          <w:szCs w:val="18"/>
        </w:rPr>
        <w:t xml:space="preserve">nanego zgodnie z WBSE </w:t>
      </w:r>
      <w:r w:rsidR="00A43894" w:rsidRPr="008D76DB">
        <w:rPr>
          <w:rFonts w:ascii="Verdana" w:hAnsi="Verdana" w:cs="Calibri"/>
          <w:sz w:val="18"/>
          <w:szCs w:val="18"/>
        </w:rPr>
        <w:t xml:space="preserve">w miejscu zdemontowanego </w:t>
      </w:r>
      <w:r w:rsidR="000015C3" w:rsidRPr="008D76DB">
        <w:rPr>
          <w:rFonts w:ascii="Verdana" w:hAnsi="Verdana" w:cs="Calibri"/>
          <w:sz w:val="18"/>
          <w:szCs w:val="18"/>
        </w:rPr>
        <w:t xml:space="preserve">punktu </w:t>
      </w:r>
      <w:r w:rsidR="003B48A8" w:rsidRPr="008D76DB">
        <w:rPr>
          <w:rFonts w:ascii="Verdana" w:hAnsi="Verdana" w:cs="Calibri"/>
          <w:sz w:val="18"/>
          <w:szCs w:val="18"/>
        </w:rPr>
        <w:t>pomiarowego</w:t>
      </w:r>
      <w:r w:rsidR="00A43894" w:rsidRPr="008D76DB">
        <w:rPr>
          <w:rFonts w:ascii="Verdana" w:hAnsi="Verdana" w:cs="Calibri"/>
          <w:sz w:val="18"/>
          <w:szCs w:val="18"/>
        </w:rPr>
        <w:t xml:space="preserve"> SN </w:t>
      </w:r>
      <w:r w:rsidR="003B7FA2" w:rsidRPr="008D76DB">
        <w:rPr>
          <w:rFonts w:ascii="Verdana" w:hAnsi="Verdana" w:cs="Calibri"/>
          <w:sz w:val="18"/>
          <w:szCs w:val="18"/>
        </w:rPr>
        <w:t>w linii napowietrznej S</w:t>
      </w:r>
      <w:r w:rsidR="00A43894" w:rsidRPr="008D76DB">
        <w:rPr>
          <w:rFonts w:ascii="Verdana" w:hAnsi="Verdana" w:cs="Calibri"/>
          <w:sz w:val="18"/>
          <w:szCs w:val="18"/>
        </w:rPr>
        <w:t>N</w:t>
      </w:r>
      <w:r w:rsidR="00D97797" w:rsidRPr="008D76DB">
        <w:rPr>
          <w:rFonts w:ascii="Verdana" w:hAnsi="Verdana" w:cs="Calibri"/>
          <w:sz w:val="18"/>
          <w:szCs w:val="18"/>
        </w:rPr>
        <w:t>.</w:t>
      </w:r>
    </w:p>
    <w:p w14:paraId="118BB59A" w14:textId="29C1CFFF" w:rsidR="00A43894" w:rsidRPr="008D76DB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>Montaż</w:t>
      </w:r>
      <w:r w:rsidR="002C7DFB" w:rsidRPr="008D76DB">
        <w:rPr>
          <w:rFonts w:ascii="Verdana" w:hAnsi="Verdana" w:cs="Calibri"/>
          <w:sz w:val="18"/>
          <w:szCs w:val="18"/>
        </w:rPr>
        <w:t>u</w:t>
      </w:r>
      <w:r w:rsidRPr="008D76DB">
        <w:rPr>
          <w:rFonts w:ascii="Verdana" w:hAnsi="Verdana" w:cs="Calibri"/>
          <w:sz w:val="18"/>
          <w:szCs w:val="18"/>
        </w:rPr>
        <w:t xml:space="preserve"> szafki </w:t>
      </w:r>
      <w:r w:rsidR="003B48A8" w:rsidRPr="008D76DB">
        <w:rPr>
          <w:rFonts w:ascii="Verdana" w:hAnsi="Verdana" w:cs="Calibri"/>
          <w:sz w:val="18"/>
          <w:szCs w:val="18"/>
        </w:rPr>
        <w:t xml:space="preserve">pomiarowej </w:t>
      </w:r>
      <w:r w:rsidRPr="008D76DB">
        <w:rPr>
          <w:rFonts w:ascii="Verdana" w:hAnsi="Verdana" w:cs="Calibri"/>
          <w:sz w:val="18"/>
          <w:szCs w:val="18"/>
        </w:rPr>
        <w:t xml:space="preserve">na żerdzi słupowej na wysokości: </w:t>
      </w:r>
    </w:p>
    <w:p w14:paraId="37C29BE7" w14:textId="77777777" w:rsidR="00A43894" w:rsidRPr="008D76DB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67B8C85D" w:rsidR="00A43894" w:rsidRPr="008D76DB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>górna krawędź szafki na wysokości max. 1,8m nad poziomem gruntu</w:t>
      </w:r>
      <w:r w:rsidR="00D97797" w:rsidRPr="008D76DB">
        <w:rPr>
          <w:rFonts w:ascii="Verdana" w:hAnsi="Verdana" w:cs="Calibri"/>
          <w:sz w:val="18"/>
          <w:szCs w:val="18"/>
        </w:rPr>
        <w:t>.</w:t>
      </w:r>
    </w:p>
    <w:p w14:paraId="2060F13F" w14:textId="00BE144E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8D76DB">
        <w:rPr>
          <w:rFonts w:ascii="Verdana" w:hAnsi="Verdana" w:cs="Calibri"/>
          <w:sz w:val="18"/>
          <w:szCs w:val="18"/>
        </w:rPr>
        <w:t>Montaż</w:t>
      </w:r>
      <w:r w:rsidR="002C7DFB" w:rsidRPr="008D76DB">
        <w:rPr>
          <w:rFonts w:ascii="Verdana" w:hAnsi="Verdana" w:cs="Calibri"/>
          <w:sz w:val="18"/>
          <w:szCs w:val="18"/>
        </w:rPr>
        <w:t>u</w:t>
      </w:r>
      <w:r w:rsidRPr="008D76DB">
        <w:rPr>
          <w:rFonts w:ascii="Verdana" w:hAnsi="Verdana" w:cs="Calibri"/>
          <w:sz w:val="18"/>
          <w:szCs w:val="18"/>
        </w:rPr>
        <w:t xml:space="preserve"> </w:t>
      </w:r>
      <w:r w:rsidR="000015C3" w:rsidRPr="008D76DB">
        <w:rPr>
          <w:rFonts w:ascii="Verdana" w:hAnsi="Verdana" w:cs="Calibri"/>
          <w:sz w:val="18"/>
          <w:szCs w:val="18"/>
        </w:rPr>
        <w:t xml:space="preserve">dwóch </w:t>
      </w:r>
      <w:r w:rsidRPr="008D76DB">
        <w:rPr>
          <w:rFonts w:ascii="Verdana" w:hAnsi="Verdana" w:cs="Calibri"/>
          <w:sz w:val="18"/>
          <w:szCs w:val="18"/>
        </w:rPr>
        <w:t>komplet</w:t>
      </w:r>
      <w:r w:rsidR="000015C3" w:rsidRPr="008D76DB">
        <w:rPr>
          <w:rFonts w:ascii="Verdana" w:hAnsi="Verdana" w:cs="Calibri"/>
          <w:sz w:val="18"/>
          <w:szCs w:val="18"/>
        </w:rPr>
        <w:t>ów</w:t>
      </w:r>
      <w:r w:rsidRPr="008D76DB">
        <w:rPr>
          <w:rFonts w:ascii="Verdana" w:hAnsi="Verdana" w:cs="Calibri"/>
          <w:sz w:val="18"/>
          <w:szCs w:val="18"/>
        </w:rPr>
        <w:t xml:space="preserve"> ograniczników przepięć SN</w:t>
      </w:r>
      <w:r w:rsidR="00A74C60" w:rsidRPr="008D76DB">
        <w:rPr>
          <w:rFonts w:ascii="Verdana" w:hAnsi="Verdana" w:cs="Calibri"/>
          <w:sz w:val="18"/>
          <w:szCs w:val="18"/>
        </w:rPr>
        <w:t xml:space="preserve"> </w:t>
      </w:r>
      <w:r w:rsidR="00A74C60" w:rsidRPr="004B4087">
        <w:rPr>
          <w:rFonts w:ascii="Verdana" w:hAnsi="Verdana" w:cs="Calibri"/>
          <w:sz w:val="18"/>
          <w:szCs w:val="18"/>
        </w:rPr>
        <w:t xml:space="preserve">– po jednym komplecie z każdej strony </w:t>
      </w:r>
      <w:r w:rsidR="000015C3">
        <w:rPr>
          <w:rFonts w:ascii="Verdana" w:hAnsi="Verdana" w:cs="Calibri"/>
          <w:sz w:val="18"/>
          <w:szCs w:val="18"/>
        </w:rPr>
        <w:t>punktu pomiarowego</w:t>
      </w:r>
      <w:r w:rsidR="00A74C60" w:rsidRPr="004B4087">
        <w:rPr>
          <w:rFonts w:ascii="Verdana" w:hAnsi="Verdana" w:cs="Calibri"/>
          <w:sz w:val="18"/>
          <w:szCs w:val="18"/>
        </w:rPr>
        <w:t xml:space="preserve"> SN</w:t>
      </w:r>
      <w:r w:rsidR="00D97797">
        <w:rPr>
          <w:rFonts w:ascii="Verdana" w:hAnsi="Verdana" w:cs="Calibri"/>
          <w:sz w:val="18"/>
          <w:szCs w:val="18"/>
        </w:rPr>
        <w:t>.</w:t>
      </w:r>
    </w:p>
    <w:p w14:paraId="4213BA6E" w14:textId="03B8EE93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Połączenia prądowe obwodów pierwotnych realizować przewodem w niepełnej izolacji typu </w:t>
      </w:r>
      <w:proofErr w:type="spellStart"/>
      <w:r w:rsidRPr="004B4087">
        <w:rPr>
          <w:rFonts w:ascii="Verdana" w:hAnsi="Verdana" w:cs="Calibri"/>
          <w:sz w:val="18"/>
          <w:szCs w:val="18"/>
        </w:rPr>
        <w:t>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="00D97797">
        <w:rPr>
          <w:rFonts w:ascii="Verdana" w:hAnsi="Verdana" w:cs="Calibri"/>
          <w:sz w:val="18"/>
          <w:szCs w:val="18"/>
        </w:rPr>
        <w:t>.</w:t>
      </w:r>
    </w:p>
    <w:p w14:paraId="1DD942F4" w14:textId="55F200A9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</w:t>
      </w:r>
      <w:r w:rsidR="00D97797">
        <w:rPr>
          <w:rFonts w:ascii="Verdana" w:hAnsi="Verdana" w:cs="Calibri"/>
          <w:sz w:val="18"/>
          <w:szCs w:val="18"/>
        </w:rPr>
        <w:t>.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626313C8" w14:textId="4B67375B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</w:t>
      </w:r>
      <w:r w:rsidR="00D97797">
        <w:rPr>
          <w:rFonts w:ascii="Verdana" w:hAnsi="Verdana" w:cs="Calibri"/>
          <w:sz w:val="18"/>
          <w:szCs w:val="18"/>
        </w:rPr>
        <w:t>.</w:t>
      </w:r>
    </w:p>
    <w:p w14:paraId="0DFABD05" w14:textId="131CAB1B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</w:t>
      </w:r>
      <w:r w:rsidR="00D97797">
        <w:rPr>
          <w:rFonts w:ascii="Verdana" w:hAnsi="Verdana" w:cs="Calibri"/>
          <w:sz w:val="18"/>
          <w:szCs w:val="18"/>
        </w:rPr>
        <w:t>.</w:t>
      </w:r>
    </w:p>
    <w:p w14:paraId="0A516574" w14:textId="2C3194BD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</w:t>
      </w:r>
      <w:r w:rsidR="00D97797">
        <w:rPr>
          <w:rFonts w:ascii="Verdana" w:hAnsi="Verdana" w:cs="Calibri"/>
          <w:sz w:val="18"/>
          <w:szCs w:val="18"/>
        </w:rPr>
        <w:t>.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</w:t>
      </w:r>
      <w:r w:rsidRPr="004B4087">
        <w:rPr>
          <w:rFonts w:ascii="Verdana" w:hAnsi="Verdana"/>
          <w:sz w:val="18"/>
          <w:szCs w:val="18"/>
        </w:rPr>
        <w:lastRenderedPageBreak/>
        <w:t>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080E62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080E6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080E6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080E6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080E6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080E62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080E62">
        <w:rPr>
          <w:rFonts w:ascii="Verdana" w:hAnsi="Verdana"/>
          <w:bCs/>
          <w:sz w:val="18"/>
          <w:szCs w:val="18"/>
          <w:lang w:eastAsia="x-none"/>
        </w:rPr>
        <w:t>zadania</w:t>
      </w:r>
      <w:r w:rsidRPr="00080E62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080E62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080E6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080E6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080E62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080E6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080E6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080E6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080E6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080E62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080E62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080E62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080E6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080E62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/>
          <w:sz w:val="18"/>
          <w:szCs w:val="18"/>
          <w:lang w:val="x-none" w:eastAsia="x-none"/>
        </w:rPr>
      </w:pPr>
      <w:r w:rsidRPr="00080E62">
        <w:rPr>
          <w:rFonts w:ascii="Verdana" w:hAnsi="Verdana"/>
          <w:b/>
          <w:sz w:val="18"/>
          <w:szCs w:val="18"/>
          <w:lang w:val="x-none" w:eastAsia="x-none"/>
        </w:rPr>
        <w:t xml:space="preserve">W celu dotrzymania maksymalnych czasów </w:t>
      </w:r>
      <w:r w:rsidR="00373790" w:rsidRPr="00080E62">
        <w:rPr>
          <w:rFonts w:ascii="Verdana" w:hAnsi="Verdana"/>
          <w:b/>
          <w:sz w:val="18"/>
          <w:szCs w:val="18"/>
          <w:lang w:val="x-none" w:eastAsia="x-none"/>
        </w:rPr>
        <w:t>wyłączeń</w:t>
      </w:r>
      <w:r w:rsidRPr="00080E62">
        <w:rPr>
          <w:rFonts w:ascii="Verdana" w:hAnsi="Verdana"/>
          <w:b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080E62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080E62">
        <w:rPr>
          <w:rFonts w:ascii="Verdana" w:hAnsi="Verdana"/>
          <w:b/>
          <w:sz w:val="18"/>
          <w:szCs w:val="18"/>
          <w:lang w:val="x-none" w:eastAsia="x-none"/>
        </w:rPr>
        <w:t xml:space="preserve"> agregatami prądotwórczymi lub stacjami przewoźnymi z przerwą na czas ich podłączenia w systemie samodopuszczeń. Wykonawca jest zobowiązany do zabezpieczenia rezerwowego zasilania dla stacji transformatorowych 15/0,4 </w:t>
      </w:r>
      <w:proofErr w:type="spellStart"/>
      <w:r w:rsidRPr="00080E62">
        <w:rPr>
          <w:rFonts w:ascii="Verdana" w:hAnsi="Verdana"/>
          <w:b/>
          <w:sz w:val="18"/>
          <w:szCs w:val="18"/>
          <w:lang w:val="x-none" w:eastAsia="x-none"/>
        </w:rPr>
        <w:t>kV</w:t>
      </w:r>
      <w:proofErr w:type="spellEnd"/>
      <w:r w:rsidRPr="00080E62">
        <w:rPr>
          <w:rFonts w:ascii="Verdana" w:hAnsi="Verdana"/>
          <w:b/>
          <w:sz w:val="18"/>
          <w:szCs w:val="18"/>
          <w:lang w:val="x-none" w:eastAsia="x-none"/>
        </w:rPr>
        <w:t xml:space="preserve"> wskazanych poniżej przez Zamawiającego. </w:t>
      </w:r>
    </w:p>
    <w:p w14:paraId="53481285" w14:textId="69EE3859" w:rsidR="005C741E" w:rsidRPr="00080E62" w:rsidRDefault="005C741E" w:rsidP="005C741E">
      <w:pPr>
        <w:pStyle w:val="Akapitzlist"/>
        <w:widowControl w:val="0"/>
        <w:adjustRightInd w:val="0"/>
        <w:spacing w:before="60" w:after="60"/>
        <w:ind w:left="1080" w:firstLine="0"/>
        <w:textAlignment w:val="baseline"/>
        <w:rPr>
          <w:rFonts w:ascii="Verdana" w:hAnsi="Verdana"/>
          <w:b/>
          <w:color w:val="FF0000"/>
          <w:sz w:val="18"/>
          <w:szCs w:val="18"/>
          <w:lang w:val="x-none" w:eastAsia="x-none"/>
        </w:rPr>
      </w:pPr>
      <w:r w:rsidRPr="00080E62">
        <w:rPr>
          <w:rFonts w:ascii="Verdana" w:hAnsi="Verdana"/>
          <w:b/>
          <w:sz w:val="18"/>
          <w:szCs w:val="18"/>
          <w:lang w:val="x-none" w:eastAsia="x-none"/>
        </w:rPr>
        <w:t>Brak konieczności wyłączania stacji transformatorowych.</w:t>
      </w:r>
    </w:p>
    <w:p w14:paraId="53CAEC1E" w14:textId="77777777" w:rsidR="00FA7F9A" w:rsidRDefault="00FA7F9A" w:rsidP="00FA7F9A">
      <w:pPr>
        <w:pStyle w:val="Akapitzlist"/>
        <w:ind w:left="709" w:firstLine="0"/>
        <w:rPr>
          <w:rFonts w:ascii="Verdana" w:hAnsi="Verdana"/>
          <w:bCs/>
          <w:color w:val="FF0000"/>
          <w:sz w:val="18"/>
          <w:szCs w:val="18"/>
          <w:lang w:val="x-none"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321084D1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 xml:space="preserve">”, </w:t>
      </w:r>
      <w:r w:rsidR="005F3BF8" w:rsidRPr="004B4087">
        <w:rPr>
          <w:rFonts w:ascii="Verdana" w:hAnsi="Verdana"/>
          <w:sz w:val="18"/>
          <w:szCs w:val="18"/>
        </w:rPr>
        <w:lastRenderedPageBreak/>
        <w:t>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D73005">
        <w:rPr>
          <w:rFonts w:ascii="Verdana" w:hAnsi="Verdana"/>
          <w:sz w:val="18"/>
          <w:szCs w:val="18"/>
        </w:rPr>
        <w:t xml:space="preserve">  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4FA7D0D1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4A4BF2A4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</w:t>
      </w:r>
      <w:r w:rsidR="00080E62">
        <w:rPr>
          <w:rFonts w:ascii="Verdana" w:hAnsi="Verdana"/>
          <w:sz w:val="18"/>
          <w:szCs w:val="18"/>
        </w:rPr>
        <w:t xml:space="preserve">          </w:t>
      </w:r>
      <w:r w:rsidRPr="004B4087">
        <w:rPr>
          <w:rFonts w:ascii="Verdana" w:hAnsi="Verdana"/>
          <w:sz w:val="18"/>
          <w:szCs w:val="18"/>
        </w:rPr>
        <w:t>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CDCD1AE" w14:textId="77777777" w:rsidR="00174111" w:rsidRPr="004B4087" w:rsidRDefault="00174111" w:rsidP="00174111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</w:rPr>
      </w:pPr>
    </w:p>
    <w:p w14:paraId="143D3342" w14:textId="77777777" w:rsidR="00A076B3" w:rsidRPr="00B168E6" w:rsidRDefault="00A076B3" w:rsidP="00080E62">
      <w:pPr>
        <w:ind w:left="0" w:firstLine="0"/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B8480" w14:textId="77777777" w:rsidR="00267048" w:rsidRDefault="00267048">
      <w:r>
        <w:separator/>
      </w:r>
    </w:p>
  </w:endnote>
  <w:endnote w:type="continuationSeparator" w:id="0">
    <w:p w14:paraId="65E89C36" w14:textId="77777777" w:rsidR="00267048" w:rsidRDefault="0026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637F" w14:textId="77777777" w:rsidR="00267048" w:rsidRDefault="00267048">
      <w:r>
        <w:separator/>
      </w:r>
    </w:p>
  </w:footnote>
  <w:footnote w:type="continuationSeparator" w:id="0">
    <w:p w14:paraId="7ADE4313" w14:textId="77777777" w:rsidR="00267048" w:rsidRDefault="0026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1939E" w14:textId="7C212268" w:rsidR="0061598E" w:rsidRPr="00786C81" w:rsidRDefault="0061598E" w:rsidP="004B4087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06FE9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6742A544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761EC77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C3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0E62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048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2215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E740C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3AB4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48A8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37"/>
    <w:rsid w:val="004466B2"/>
    <w:rsid w:val="004469AA"/>
    <w:rsid w:val="00447BFA"/>
    <w:rsid w:val="0045079D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097E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41E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55"/>
    <w:rsid w:val="006C6801"/>
    <w:rsid w:val="006C6BC4"/>
    <w:rsid w:val="006C7498"/>
    <w:rsid w:val="006C74CA"/>
    <w:rsid w:val="006D0C19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6F97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43D"/>
    <w:rsid w:val="007016A8"/>
    <w:rsid w:val="00701D5F"/>
    <w:rsid w:val="007031FD"/>
    <w:rsid w:val="00703B39"/>
    <w:rsid w:val="00705238"/>
    <w:rsid w:val="00705FD8"/>
    <w:rsid w:val="00707233"/>
    <w:rsid w:val="00707945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376EB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67A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B02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591B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D76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9740B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44C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46B3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EF5"/>
    <w:rsid w:val="00CB17AD"/>
    <w:rsid w:val="00CB2091"/>
    <w:rsid w:val="00CB25D2"/>
    <w:rsid w:val="00CB36FD"/>
    <w:rsid w:val="00CB50AD"/>
    <w:rsid w:val="00CB5F2F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005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97797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452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5639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A7F9A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punktów pomiarowych SN.docx</dmsv2BaseFileName>
    <dmsv2BaseDisplayName xmlns="http://schemas.microsoft.com/sharepoint/v3">Załącznik nr 1.3  do SWZ wymiana punktów pomiarowych SN</dmsv2BaseDisplayName>
    <dmsv2SWPP2ObjectNumber xmlns="http://schemas.microsoft.com/sharepoint/v3" xsi:nil="true"/>
    <dmsv2SWPP2SumMD5 xmlns="http://schemas.microsoft.com/sharepoint/v3">d68ef1e6a492aef61e45a47fcb1add53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714010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24933898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FJ3FSM7XJ42E-819859022-15741</_dlc_DocId>
    <_dlc_DocIdUrl xmlns="a19cb1c7-c5c7-46d4-85ae-d83685407bba">
      <Url>https://swpp2.dms.gkpge.pl/sites/43/_layouts/15/DocIdRedir.aspx?ID=FJ3FSM7XJ42E-819859022-15741</Url>
      <Description>FJ3FSM7XJ42E-819859022-15741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2F239-6C0C-4B57-8BB0-58E4881F30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1507E5-29C3-4BBD-A268-AEF056139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B651B-2ECE-432D-8BA8-2D0E13829F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0B03747-E35B-4FB0-B3C7-478263968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1165</Words>
  <Characters>8439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4</cp:revision>
  <cp:lastPrinted>2011-10-20T15:55:00Z</cp:lastPrinted>
  <dcterms:created xsi:type="dcterms:W3CDTF">2026-04-14T10:22:00Z</dcterms:created>
  <dcterms:modified xsi:type="dcterms:W3CDTF">2026-04-21T08:12:00Z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ed116cfe-bdf4-48bd-9442-a21e8f0880c0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2026-04-21T08:11:53Z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95149e53-17f3-478b-a0cc-63072d7430ed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